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9D6F0C" w:rsidRDefault="009D6F0C" w:rsidP="009D6F0C">
      <w:pPr>
        <w:rPr>
          <w:lang w:val="es-ES_tradnl"/>
        </w:rPr>
      </w:pPr>
    </w:p>
    <w:p w:rsidR="009D6F0C" w:rsidRDefault="009D6F0C" w:rsidP="009D6F0C">
      <w:pPr>
        <w:rPr>
          <w:lang w:val="es-ES_tradnl"/>
        </w:rPr>
      </w:pPr>
    </w:p>
    <w:tbl>
      <w:tblPr>
        <w:tblW w:w="967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660"/>
      </w:tblGrid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 w:rsidRPr="004B4814">
              <w:rPr>
                <w:lang w:val="es-ES_tradnl"/>
              </w:rPr>
              <w:t>INFANTIL B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>
              <w:rPr>
                <w:lang w:val="es-ES_tradnl"/>
              </w:rPr>
              <w:t>MULEÑO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>
              <w:rPr>
                <w:lang w:val="es-ES_tradnl"/>
              </w:rPr>
              <w:t>Mula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 w:rsidRPr="004B4814">
              <w:rPr>
                <w:lang w:val="es-ES_tradnl"/>
              </w:rPr>
              <w:t>AITOR, BAÑON, JUA</w:t>
            </w:r>
            <w:r>
              <w:rPr>
                <w:lang w:val="es-ES_tradnl"/>
              </w:rPr>
              <w:t>NMA, SERGIO, CERDAN, MARIO, HUGO, MARCOS, FORTE, ALVARO Y ALONSO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>
              <w:rPr>
                <w:lang w:val="es-ES_tradnl"/>
              </w:rPr>
              <w:t>ALEJANDRO, DANI, JAIME, ABEL, FRAN Y JULIO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>
              <w:rPr>
                <w:lang w:val="es-ES_tradnl"/>
              </w:rPr>
              <w:t>2-2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9D6F0C" w:rsidRDefault="009D6F0C" w:rsidP="00087798">
            <w:pPr>
              <w:rPr>
                <w:rFonts w:ascii="Century Gothic" w:hAnsi="Century Gothic"/>
                <w:b/>
                <w:lang w:val="es-ES_tradnl"/>
              </w:rPr>
            </w:pPr>
            <w:r w:rsidRPr="009D6F0C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  <w:r>
              <w:rPr>
                <w:lang w:val="es-ES_tradnl"/>
              </w:rPr>
              <w:t>Muy mal arbitraje para ambas partes.</w:t>
            </w:r>
          </w:p>
        </w:tc>
      </w:tr>
      <w:tr w:rsidR="009D6F0C" w:rsidRPr="004B4814" w:rsidTr="00087798">
        <w:tc>
          <w:tcPr>
            <w:tcW w:w="3011" w:type="dxa"/>
            <w:shd w:val="clear" w:color="auto" w:fill="auto"/>
          </w:tcPr>
          <w:p w:rsidR="009D6F0C" w:rsidRPr="004B4814" w:rsidRDefault="009D6F0C" w:rsidP="00087798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6660" w:type="dxa"/>
            <w:shd w:val="clear" w:color="auto" w:fill="auto"/>
          </w:tcPr>
          <w:p w:rsidR="009D6F0C" w:rsidRPr="004B4814" w:rsidRDefault="009D6F0C" w:rsidP="00087798">
            <w:pPr>
              <w:rPr>
                <w:lang w:val="es-ES_tradnl"/>
              </w:rPr>
            </w:pPr>
          </w:p>
        </w:tc>
      </w:tr>
    </w:tbl>
    <w:p w:rsidR="009D6F0C" w:rsidRDefault="009D6F0C" w:rsidP="009D6F0C">
      <w:pPr>
        <w:rPr>
          <w:lang w:val="es-ES_tradnl"/>
        </w:rPr>
      </w:pPr>
    </w:p>
    <w:p w:rsidR="009D6F0C" w:rsidRPr="003234A9" w:rsidRDefault="009D6F0C" w:rsidP="009D6F0C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9D6F0C" w:rsidRDefault="009D6F0C" w:rsidP="009D6F0C">
      <w:pPr>
        <w:spacing w:line="360" w:lineRule="auto"/>
        <w:rPr>
          <w:rFonts w:ascii="Arial" w:hAnsi="Arial" w:cs="Arial"/>
          <w:lang w:val="es-ES_tradnl"/>
        </w:rPr>
      </w:pPr>
    </w:p>
    <w:p w:rsidR="009D6F0C" w:rsidRDefault="009D6F0C" w:rsidP="009D6F0C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Primer punto para el infantil b </w:t>
      </w:r>
      <w:proofErr w:type="gramStart"/>
      <w:r>
        <w:rPr>
          <w:rFonts w:ascii="Arial" w:hAnsi="Arial" w:cs="Arial"/>
          <w:lang w:val="es-ES_tradnl"/>
        </w:rPr>
        <w:t>del</w:t>
      </w:r>
      <w:proofErr w:type="gramEnd"/>
      <w:r>
        <w:rPr>
          <w:rFonts w:ascii="Arial" w:hAnsi="Arial" w:cs="Arial"/>
          <w:lang w:val="es-ES_tradnl"/>
        </w:rPr>
        <w:t xml:space="preserve"> ciudad de yecla, empate en mula con sabor a derrota. El partido comenzaba con total dominio del ciudad elaborando grandes jugadas por bandas que no supieron materializar los </w:t>
      </w:r>
      <w:proofErr w:type="spellStart"/>
      <w:r>
        <w:rPr>
          <w:rFonts w:ascii="Arial" w:hAnsi="Arial" w:cs="Arial"/>
          <w:lang w:val="es-ES_tradnl"/>
        </w:rPr>
        <w:t>vinotintos</w:t>
      </w:r>
      <w:proofErr w:type="spellEnd"/>
      <w:r>
        <w:rPr>
          <w:rFonts w:ascii="Arial" w:hAnsi="Arial" w:cs="Arial"/>
          <w:lang w:val="es-ES_tradnl"/>
        </w:rPr>
        <w:t xml:space="preserve"> hasta en el minuto 15 una falta en el centro del campo muy dudosa y protestada por los jugadores del ciudad, fue el Mula en esa primera ocasión de gol sacando rápido y pillando la espalda de la defensa dejaron un mano a mano del delantero </w:t>
      </w:r>
      <w:proofErr w:type="spellStart"/>
      <w:r>
        <w:rPr>
          <w:rFonts w:ascii="Arial" w:hAnsi="Arial" w:cs="Arial"/>
          <w:lang w:val="es-ES_tradnl"/>
        </w:rPr>
        <w:t>Muleño</w:t>
      </w:r>
      <w:proofErr w:type="spellEnd"/>
      <w:r>
        <w:rPr>
          <w:rFonts w:ascii="Arial" w:hAnsi="Arial" w:cs="Arial"/>
          <w:lang w:val="es-ES_tradnl"/>
        </w:rPr>
        <w:t xml:space="preserve"> con Aitor que poco pudo hacer. El Ciudad no cambio el guion y siguió con su dominio tal que tuvimos muchísimas ocasión por la banda derecha de Forte, por la cual llego el centro que supo aprovechar Alonso para materializar el 1-1 de la primera parte.</w:t>
      </w:r>
    </w:p>
    <w:p w:rsidR="009D6F0C" w:rsidRDefault="009D6F0C" w:rsidP="009D6F0C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Comenzó la segunda parte y con las ideas más claras el equipo del ciudad tuvo muchísimo más la pelota y las ocasiones siguieron a mas, pero llego el protagonista del partido…. El árbitro que se saco un penalti en contra de la </w:t>
      </w:r>
      <w:r>
        <w:rPr>
          <w:rFonts w:ascii="Arial" w:hAnsi="Arial" w:cs="Arial"/>
          <w:lang w:val="es-ES_tradnl"/>
        </w:rPr>
        <w:lastRenderedPageBreak/>
        <w:t>manga en contra de los vino tintos produciendo así el 2-1 en el minuto 20 de la segunda parte con poco tiempo y los nervios el equipo del Ciudad se echo más adelante aun ocasionado muchas ocasiones pero a la vez muchas contras a favor del equipo Muleño que Aitor pudo tener en varias ocasiones, fueron las ganas que tenían los chicos vino tintos que en una jugada rodando la pelota de un lado a otro del campo y pasando por todos los miembros del equipo que llego la pelota esta vez a la banda izquierda de Álvaro y en un centro muy preciso fue Forte en el minuto 30 que puso el 2-2 definitivo. Ahí no acaba el partido y el equipo de yecla quería mas y mas, pero otra vez hizo varias intervenciones el protagonista del partido pitando dos fueras de juegos clamorosos que dejaban mano a mano contra el portero a nuestros delanteros y para ya regalar un puntito al equipo Muleño y en la última jugada del partido jugada individual de Jaime y chutando a puerta llego un defensa arramblando al delantero del ciudad, pero el árbitro “no lo vio”.</w:t>
      </w:r>
    </w:p>
    <w:p w:rsidR="00554DA7" w:rsidRDefault="00554DA7" w:rsidP="001105FA">
      <w:pPr>
        <w:rPr>
          <w:lang w:val="es-ES_tradnl"/>
        </w:rPr>
      </w:pPr>
    </w:p>
    <w:p w:rsidR="00EE3A01" w:rsidRDefault="00EE3A01" w:rsidP="00EE3A01">
      <w:pPr>
        <w:spacing w:line="360" w:lineRule="auto"/>
        <w:rPr>
          <w:rFonts w:ascii="Arial" w:hAnsi="Arial" w:cs="Arial"/>
          <w:lang w:val="es-ES_tradnl"/>
        </w:rPr>
      </w:pPr>
    </w:p>
    <w:sectPr w:rsidR="00EE3A01" w:rsidSect="00B3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1105FA"/>
    <w:rsid w:val="00194A8A"/>
    <w:rsid w:val="00222EBB"/>
    <w:rsid w:val="003234A9"/>
    <w:rsid w:val="004C0AE5"/>
    <w:rsid w:val="00554DA7"/>
    <w:rsid w:val="005D53D3"/>
    <w:rsid w:val="00651A64"/>
    <w:rsid w:val="006C434A"/>
    <w:rsid w:val="007B2B56"/>
    <w:rsid w:val="0082563D"/>
    <w:rsid w:val="009D6F0C"/>
    <w:rsid w:val="009F0D82"/>
    <w:rsid w:val="00A0368F"/>
    <w:rsid w:val="00B31D8F"/>
    <w:rsid w:val="00BE5DDB"/>
    <w:rsid w:val="00D6770B"/>
    <w:rsid w:val="00D97B75"/>
    <w:rsid w:val="00EE3A01"/>
    <w:rsid w:val="00FA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8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D6F0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2015-11-15T21:46:00Z</dcterms:created>
  <dcterms:modified xsi:type="dcterms:W3CDTF">2015-11-15T21:46:00Z</dcterms:modified>
</cp:coreProperties>
</file>