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A8A" w:rsidRPr="003234A9" w:rsidRDefault="00D97B75" w:rsidP="00194A8A">
      <w:pPr>
        <w:pStyle w:val="Ttulo1"/>
        <w:rPr>
          <w:rFonts w:ascii="Century Gothic" w:hAnsi="Century Gothic"/>
          <w:lang w:val="es-ES_tradnl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-946785</wp:posOffset>
            </wp:positionH>
            <wp:positionV relativeFrom="paragraph">
              <wp:posOffset>-708660</wp:posOffset>
            </wp:positionV>
            <wp:extent cx="7317105" cy="1590040"/>
            <wp:effectExtent l="19050" t="0" r="0" b="0"/>
            <wp:wrapTight wrapText="bothSides">
              <wp:wrapPolygon edited="0">
                <wp:start x="-56" y="0"/>
                <wp:lineTo x="-56" y="21220"/>
                <wp:lineTo x="21594" y="21220"/>
                <wp:lineTo x="21594" y="0"/>
                <wp:lineTo x="-56" y="0"/>
              </wp:wrapPolygon>
            </wp:wrapTight>
            <wp:docPr id="12" name="Imagen 12" descr="C:\Users\yo\Desktop\Ciudad de Yecla\CABEC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yo\Desktop\Ciudad de Yecla\CABECER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7105" cy="159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05FA" w:rsidRDefault="001105FA" w:rsidP="001105FA">
      <w:pPr>
        <w:rPr>
          <w:lang w:val="es-ES_tradnl"/>
        </w:rPr>
      </w:pPr>
    </w:p>
    <w:p w:rsidR="00554DA7" w:rsidRDefault="00554DA7" w:rsidP="001105FA">
      <w:pPr>
        <w:rPr>
          <w:lang w:val="es-ES_tradnl"/>
        </w:rPr>
      </w:pPr>
    </w:p>
    <w:p w:rsidR="00554DA7" w:rsidRDefault="00554DA7" w:rsidP="001105FA">
      <w:pPr>
        <w:rPr>
          <w:lang w:val="es-ES_tradnl"/>
        </w:rPr>
      </w:pPr>
    </w:p>
    <w:p w:rsidR="00554DA7" w:rsidRDefault="00554DA7" w:rsidP="001105FA">
      <w:pPr>
        <w:rPr>
          <w:lang w:val="es-ES_tradnl"/>
        </w:rPr>
      </w:pPr>
    </w:p>
    <w:tbl>
      <w:tblPr>
        <w:tblStyle w:val="Tablaconcuadrcula"/>
        <w:tblW w:w="9671" w:type="dxa"/>
        <w:tblInd w:w="-563" w:type="dxa"/>
        <w:tblLook w:val="01E0"/>
      </w:tblPr>
      <w:tblGrid>
        <w:gridCol w:w="3011"/>
        <w:gridCol w:w="6660"/>
      </w:tblGrid>
      <w:tr w:rsidR="003234A9" w:rsidTr="003234A9">
        <w:tc>
          <w:tcPr>
            <w:tcW w:w="3011" w:type="dxa"/>
          </w:tcPr>
          <w:p w:rsidR="003234A9" w:rsidRPr="003D66DB" w:rsidRDefault="003234A9" w:rsidP="001105FA">
            <w:pPr>
              <w:rPr>
                <w:rFonts w:ascii="Century Gothic" w:hAnsi="Century Gothic"/>
                <w:b/>
                <w:lang w:val="es-ES_tradnl"/>
              </w:rPr>
            </w:pPr>
            <w:r w:rsidRPr="003D66DB">
              <w:rPr>
                <w:rFonts w:ascii="Century Gothic" w:hAnsi="Century Gothic"/>
                <w:b/>
                <w:lang w:val="es-ES_tradnl"/>
              </w:rPr>
              <w:t xml:space="preserve">Categoría: </w:t>
            </w:r>
          </w:p>
        </w:tc>
        <w:tc>
          <w:tcPr>
            <w:tcW w:w="6660" w:type="dxa"/>
          </w:tcPr>
          <w:p w:rsidR="003234A9" w:rsidRDefault="003D66DB" w:rsidP="001105FA">
            <w:pPr>
              <w:rPr>
                <w:lang w:val="es-ES_tradnl"/>
              </w:rPr>
            </w:pPr>
            <w:r>
              <w:rPr>
                <w:lang w:val="es-ES_tradnl"/>
              </w:rPr>
              <w:t>1ª alevín, Grupo II</w:t>
            </w:r>
          </w:p>
        </w:tc>
      </w:tr>
      <w:tr w:rsidR="003234A9" w:rsidTr="003234A9">
        <w:tc>
          <w:tcPr>
            <w:tcW w:w="3011" w:type="dxa"/>
          </w:tcPr>
          <w:p w:rsidR="003234A9" w:rsidRPr="003D66DB" w:rsidRDefault="003234A9" w:rsidP="001105FA">
            <w:pPr>
              <w:rPr>
                <w:rFonts w:ascii="Century Gothic" w:hAnsi="Century Gothic"/>
                <w:b/>
                <w:lang w:val="es-ES_tradnl"/>
              </w:rPr>
            </w:pPr>
            <w:r w:rsidRPr="003D66DB">
              <w:rPr>
                <w:rFonts w:ascii="Century Gothic" w:hAnsi="Century Gothic"/>
                <w:b/>
                <w:lang w:val="es-ES_tradnl"/>
              </w:rPr>
              <w:t>Jornada:</w:t>
            </w:r>
          </w:p>
        </w:tc>
        <w:tc>
          <w:tcPr>
            <w:tcW w:w="6660" w:type="dxa"/>
          </w:tcPr>
          <w:p w:rsidR="003234A9" w:rsidRDefault="007A2ADC" w:rsidP="00C2438F">
            <w:pPr>
              <w:rPr>
                <w:lang w:val="es-ES_tradnl"/>
              </w:rPr>
            </w:pPr>
            <w:r>
              <w:rPr>
                <w:lang w:val="es-ES_tradnl"/>
              </w:rPr>
              <w:t>1</w:t>
            </w:r>
            <w:r w:rsidR="00C2438F">
              <w:rPr>
                <w:lang w:val="es-ES_tradnl"/>
              </w:rPr>
              <w:t>8</w:t>
            </w:r>
            <w:r>
              <w:rPr>
                <w:lang w:val="es-ES_tradnl"/>
              </w:rPr>
              <w:t>ª</w:t>
            </w:r>
          </w:p>
        </w:tc>
      </w:tr>
      <w:tr w:rsidR="003234A9" w:rsidTr="003234A9">
        <w:tc>
          <w:tcPr>
            <w:tcW w:w="3011" w:type="dxa"/>
          </w:tcPr>
          <w:p w:rsidR="003234A9" w:rsidRPr="003D66DB" w:rsidRDefault="003234A9" w:rsidP="001105FA">
            <w:pPr>
              <w:rPr>
                <w:rFonts w:ascii="Century Gothic" w:hAnsi="Century Gothic"/>
                <w:b/>
                <w:lang w:val="es-ES_tradnl"/>
              </w:rPr>
            </w:pPr>
            <w:r w:rsidRPr="003D66DB">
              <w:rPr>
                <w:rFonts w:ascii="Century Gothic" w:hAnsi="Century Gothic"/>
                <w:b/>
                <w:lang w:val="es-ES_tradnl"/>
              </w:rPr>
              <w:t>Rival:</w:t>
            </w:r>
          </w:p>
        </w:tc>
        <w:tc>
          <w:tcPr>
            <w:tcW w:w="6660" w:type="dxa"/>
          </w:tcPr>
          <w:p w:rsidR="003234A9" w:rsidRDefault="00C2438F" w:rsidP="001105FA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Beniel</w:t>
            </w:r>
            <w:proofErr w:type="spellEnd"/>
          </w:p>
        </w:tc>
      </w:tr>
      <w:tr w:rsidR="003234A9" w:rsidTr="003234A9">
        <w:tc>
          <w:tcPr>
            <w:tcW w:w="3011" w:type="dxa"/>
          </w:tcPr>
          <w:p w:rsidR="003234A9" w:rsidRPr="003D66DB" w:rsidRDefault="003234A9" w:rsidP="001105FA">
            <w:pPr>
              <w:rPr>
                <w:rFonts w:ascii="Century Gothic" w:hAnsi="Century Gothic"/>
                <w:b/>
                <w:lang w:val="es-ES_tradnl"/>
              </w:rPr>
            </w:pPr>
            <w:r w:rsidRPr="003D66DB">
              <w:rPr>
                <w:rFonts w:ascii="Century Gothic" w:hAnsi="Century Gothic"/>
                <w:b/>
                <w:lang w:val="es-ES_tradnl"/>
              </w:rPr>
              <w:t>Lugar del encuentro:</w:t>
            </w:r>
          </w:p>
        </w:tc>
        <w:tc>
          <w:tcPr>
            <w:tcW w:w="6660" w:type="dxa"/>
          </w:tcPr>
          <w:p w:rsidR="003234A9" w:rsidRDefault="00C2438F" w:rsidP="001105FA">
            <w:pPr>
              <w:rPr>
                <w:lang w:val="es-ES_tradnl"/>
              </w:rPr>
            </w:pPr>
            <w:r>
              <w:rPr>
                <w:lang w:val="es-ES_tradnl"/>
              </w:rPr>
              <w:t>Las Pozas</w:t>
            </w:r>
          </w:p>
        </w:tc>
      </w:tr>
      <w:tr w:rsidR="003234A9" w:rsidTr="003234A9">
        <w:tc>
          <w:tcPr>
            <w:tcW w:w="3011" w:type="dxa"/>
          </w:tcPr>
          <w:p w:rsidR="003234A9" w:rsidRPr="003D66DB" w:rsidRDefault="003234A9" w:rsidP="001105FA">
            <w:pPr>
              <w:rPr>
                <w:rFonts w:ascii="Century Gothic" w:hAnsi="Century Gothic"/>
                <w:b/>
                <w:lang w:val="es-ES_tradnl"/>
              </w:rPr>
            </w:pPr>
            <w:r w:rsidRPr="003D66DB">
              <w:rPr>
                <w:rFonts w:ascii="Century Gothic" w:hAnsi="Century Gothic"/>
                <w:b/>
                <w:lang w:val="es-ES_tradnl"/>
              </w:rPr>
              <w:t>Equipo de inicio:</w:t>
            </w:r>
          </w:p>
        </w:tc>
        <w:tc>
          <w:tcPr>
            <w:tcW w:w="6660" w:type="dxa"/>
          </w:tcPr>
          <w:p w:rsidR="003234A9" w:rsidRDefault="00C2438F" w:rsidP="001105FA">
            <w:pPr>
              <w:rPr>
                <w:lang w:val="es-ES_tradnl"/>
              </w:rPr>
            </w:pPr>
            <w:r>
              <w:rPr>
                <w:lang w:val="es-ES_tradnl"/>
              </w:rPr>
              <w:t>Nacho (p), Pablo, Santi, Felipe, Alfonso (c), Ismael, Iván, Alberto</w:t>
            </w:r>
          </w:p>
        </w:tc>
      </w:tr>
      <w:tr w:rsidR="003234A9" w:rsidTr="003234A9">
        <w:tc>
          <w:tcPr>
            <w:tcW w:w="3011" w:type="dxa"/>
          </w:tcPr>
          <w:p w:rsidR="003234A9" w:rsidRPr="003D66DB" w:rsidRDefault="003234A9" w:rsidP="001105FA">
            <w:pPr>
              <w:rPr>
                <w:rFonts w:ascii="Century Gothic" w:hAnsi="Century Gothic"/>
                <w:b/>
                <w:lang w:val="es-ES_tradnl"/>
              </w:rPr>
            </w:pPr>
            <w:r w:rsidRPr="003D66DB">
              <w:rPr>
                <w:rFonts w:ascii="Century Gothic" w:hAnsi="Century Gothic"/>
                <w:b/>
                <w:lang w:val="es-ES_tradnl"/>
              </w:rPr>
              <w:t>También jugaron:</w:t>
            </w:r>
          </w:p>
        </w:tc>
        <w:tc>
          <w:tcPr>
            <w:tcW w:w="6660" w:type="dxa"/>
          </w:tcPr>
          <w:p w:rsidR="003234A9" w:rsidRDefault="00C2438F" w:rsidP="001105FA">
            <w:pPr>
              <w:rPr>
                <w:lang w:val="es-ES_tradnl"/>
              </w:rPr>
            </w:pPr>
            <w:r>
              <w:rPr>
                <w:lang w:val="es-ES_tradnl"/>
              </w:rPr>
              <w:t>Migue, Alberto Abellán, Puche</w:t>
            </w:r>
          </w:p>
        </w:tc>
      </w:tr>
      <w:tr w:rsidR="003234A9" w:rsidTr="003234A9">
        <w:tc>
          <w:tcPr>
            <w:tcW w:w="3011" w:type="dxa"/>
          </w:tcPr>
          <w:p w:rsidR="003234A9" w:rsidRPr="003D66DB" w:rsidRDefault="003234A9" w:rsidP="001105FA">
            <w:pPr>
              <w:rPr>
                <w:rFonts w:ascii="Century Gothic" w:hAnsi="Century Gothic"/>
                <w:b/>
                <w:lang w:val="es-ES_tradnl"/>
              </w:rPr>
            </w:pPr>
            <w:r w:rsidRPr="003D66DB">
              <w:rPr>
                <w:rFonts w:ascii="Century Gothic" w:hAnsi="Century Gothic"/>
                <w:b/>
                <w:lang w:val="es-ES_tradnl"/>
              </w:rPr>
              <w:t>Resultado final:</w:t>
            </w:r>
          </w:p>
        </w:tc>
        <w:tc>
          <w:tcPr>
            <w:tcW w:w="6660" w:type="dxa"/>
          </w:tcPr>
          <w:p w:rsidR="003234A9" w:rsidRDefault="00C2438F" w:rsidP="00373228">
            <w:pPr>
              <w:rPr>
                <w:lang w:val="es-ES_tradnl"/>
              </w:rPr>
            </w:pPr>
            <w:r>
              <w:rPr>
                <w:lang w:val="es-ES_tradnl"/>
              </w:rPr>
              <w:t>1-1</w:t>
            </w:r>
          </w:p>
        </w:tc>
      </w:tr>
      <w:tr w:rsidR="003234A9" w:rsidTr="003234A9">
        <w:tc>
          <w:tcPr>
            <w:tcW w:w="3011" w:type="dxa"/>
          </w:tcPr>
          <w:p w:rsidR="003234A9" w:rsidRPr="003D66DB" w:rsidRDefault="003234A9" w:rsidP="001105FA">
            <w:pPr>
              <w:rPr>
                <w:rFonts w:ascii="Century Gothic" w:hAnsi="Century Gothic"/>
                <w:b/>
                <w:lang w:val="es-ES_tradnl"/>
              </w:rPr>
            </w:pPr>
            <w:r w:rsidRPr="003D66DB">
              <w:rPr>
                <w:rFonts w:ascii="Century Gothic" w:hAnsi="Century Gothic"/>
                <w:b/>
                <w:lang w:val="es-ES_tradnl"/>
              </w:rPr>
              <w:t>Observaciones:</w:t>
            </w:r>
          </w:p>
        </w:tc>
        <w:tc>
          <w:tcPr>
            <w:tcW w:w="6660" w:type="dxa"/>
          </w:tcPr>
          <w:p w:rsidR="003234A9" w:rsidRDefault="003234A9" w:rsidP="001105FA">
            <w:pPr>
              <w:rPr>
                <w:lang w:val="es-ES_tradnl"/>
              </w:rPr>
            </w:pPr>
          </w:p>
        </w:tc>
      </w:tr>
    </w:tbl>
    <w:p w:rsidR="00554DA7" w:rsidRDefault="00554DA7" w:rsidP="001105FA">
      <w:pPr>
        <w:rPr>
          <w:lang w:val="es-ES_tradnl"/>
        </w:rPr>
      </w:pPr>
    </w:p>
    <w:p w:rsidR="005D53D3" w:rsidRPr="003234A9" w:rsidRDefault="003234A9" w:rsidP="003234A9">
      <w:pPr>
        <w:pStyle w:val="Ttulo1"/>
        <w:jc w:val="center"/>
        <w:rPr>
          <w:rFonts w:ascii="Century Gothic" w:hAnsi="Century Gothic"/>
          <w:u w:val="single"/>
          <w:lang w:val="es-ES_tradnl"/>
        </w:rPr>
      </w:pPr>
      <w:r w:rsidRPr="003234A9">
        <w:rPr>
          <w:rFonts w:ascii="Century Gothic" w:hAnsi="Century Gothic"/>
          <w:u w:val="single"/>
          <w:lang w:val="es-ES_tradnl"/>
        </w:rPr>
        <w:t>CRÓNICA</w:t>
      </w:r>
    </w:p>
    <w:p w:rsidR="004A64F1" w:rsidRDefault="007A2ADC" w:rsidP="00C2438F">
      <w:pPr>
        <w:spacing w:line="36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 </w:t>
      </w:r>
      <w:r w:rsidR="00C2438F">
        <w:rPr>
          <w:rFonts w:ascii="Arial" w:hAnsi="Arial" w:cs="Arial"/>
          <w:lang w:val="es-ES_tradnl"/>
        </w:rPr>
        <w:t xml:space="preserve">Partido frío el vivido por el alevín A en el Juan Palao. Día desapacible que no ayudaba a la práctica del fútbol. Se adelantaba el alevín A con gol de Santi. El </w:t>
      </w:r>
      <w:proofErr w:type="spellStart"/>
      <w:r w:rsidR="00C2438F">
        <w:rPr>
          <w:rFonts w:ascii="Arial" w:hAnsi="Arial" w:cs="Arial"/>
          <w:lang w:val="es-ES_tradnl"/>
        </w:rPr>
        <w:t>Beniel</w:t>
      </w:r>
      <w:proofErr w:type="spellEnd"/>
      <w:r w:rsidR="00C2438F">
        <w:rPr>
          <w:rFonts w:ascii="Arial" w:hAnsi="Arial" w:cs="Arial"/>
          <w:lang w:val="es-ES_tradnl"/>
        </w:rPr>
        <w:t xml:space="preserve"> se defendía con uñas y di</w:t>
      </w:r>
      <w:r w:rsidR="004A64F1">
        <w:rPr>
          <w:rFonts w:ascii="Arial" w:hAnsi="Arial" w:cs="Arial"/>
          <w:lang w:val="es-ES_tradnl"/>
        </w:rPr>
        <w:t>entes con el viento en contra. Poco después aprovechó el equipo visitante una falta lejana para establecer el definitivo empate en el marcador.</w:t>
      </w:r>
    </w:p>
    <w:p w:rsidR="00373228" w:rsidRDefault="004A64F1" w:rsidP="00C2438F">
      <w:pPr>
        <w:spacing w:line="36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Ya en la segunda mitad, el conjunto </w:t>
      </w:r>
      <w:proofErr w:type="spellStart"/>
      <w:r>
        <w:rPr>
          <w:rFonts w:ascii="Arial" w:hAnsi="Arial" w:cs="Arial"/>
          <w:lang w:val="es-ES_tradnl"/>
        </w:rPr>
        <w:t>vinotinto</w:t>
      </w:r>
      <w:proofErr w:type="spellEnd"/>
      <w:r>
        <w:rPr>
          <w:rFonts w:ascii="Arial" w:hAnsi="Arial" w:cs="Arial"/>
          <w:lang w:val="es-ES_tradnl"/>
        </w:rPr>
        <w:t xml:space="preserve"> dispuso de claras ocasiones en las botas de Ismael, Alberto e Iván que no atinaron a batir al guardameta visitante. Reparto de puntos en el Juan Palao. </w:t>
      </w:r>
      <w:r w:rsidR="005C0DDD">
        <w:rPr>
          <w:rFonts w:ascii="Arial" w:hAnsi="Arial" w:cs="Arial"/>
          <w:lang w:val="es-ES_tradnl"/>
        </w:rPr>
        <w:t xml:space="preserve"> </w:t>
      </w:r>
    </w:p>
    <w:sectPr w:rsidR="00373228" w:rsidSect="00B31D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105FA"/>
    <w:rsid w:val="0000372F"/>
    <w:rsid w:val="001105FA"/>
    <w:rsid w:val="00194A8A"/>
    <w:rsid w:val="00222EBB"/>
    <w:rsid w:val="002F7605"/>
    <w:rsid w:val="003234A9"/>
    <w:rsid w:val="00373228"/>
    <w:rsid w:val="003D66DB"/>
    <w:rsid w:val="00455223"/>
    <w:rsid w:val="004A64F1"/>
    <w:rsid w:val="004C0AE5"/>
    <w:rsid w:val="00554DA7"/>
    <w:rsid w:val="005C0DDD"/>
    <w:rsid w:val="005D53D3"/>
    <w:rsid w:val="00651A64"/>
    <w:rsid w:val="006C434A"/>
    <w:rsid w:val="007A2ADC"/>
    <w:rsid w:val="007B2B56"/>
    <w:rsid w:val="008C4166"/>
    <w:rsid w:val="009F0D82"/>
    <w:rsid w:val="00A0368F"/>
    <w:rsid w:val="00B31D8F"/>
    <w:rsid w:val="00BE5DDB"/>
    <w:rsid w:val="00C2438F"/>
    <w:rsid w:val="00D6770B"/>
    <w:rsid w:val="00D97B75"/>
    <w:rsid w:val="00DF20D0"/>
    <w:rsid w:val="00EE3A01"/>
    <w:rsid w:val="00FA6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1D8F"/>
    <w:rPr>
      <w:sz w:val="24"/>
      <w:szCs w:val="24"/>
    </w:rPr>
  </w:style>
  <w:style w:type="paragraph" w:styleId="Ttulo1">
    <w:name w:val="heading 1"/>
    <w:basedOn w:val="Normal"/>
    <w:next w:val="Normal"/>
    <w:qFormat/>
    <w:rsid w:val="001105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5D53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F0D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5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CRÓNICAS DE LA E</vt:lpstr>
    </vt:vector>
  </TitlesOfParts>
  <Company>The houze!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CRÓNICAS DE LA E</dc:title>
  <dc:creator>yo</dc:creator>
  <cp:lastModifiedBy>www.intercambiosvirtuales.org</cp:lastModifiedBy>
  <cp:revision>2</cp:revision>
  <cp:lastPrinted>2013-10-20T21:07:00Z</cp:lastPrinted>
  <dcterms:created xsi:type="dcterms:W3CDTF">2016-02-07T22:03:00Z</dcterms:created>
  <dcterms:modified xsi:type="dcterms:W3CDTF">2016-02-07T22:03:00Z</dcterms:modified>
</cp:coreProperties>
</file>