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8A" w:rsidRPr="003234A9" w:rsidRDefault="00D97B75" w:rsidP="00194A8A">
      <w:pPr>
        <w:pStyle w:val="Ttulo1"/>
        <w:rPr>
          <w:rFonts w:ascii="Century Gothic" w:hAnsi="Century Gothic"/>
          <w:lang w:val="es-ES_tradn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-708660</wp:posOffset>
            </wp:positionV>
            <wp:extent cx="7317105" cy="1590040"/>
            <wp:effectExtent l="19050" t="0" r="0" b="0"/>
            <wp:wrapTight wrapText="bothSides">
              <wp:wrapPolygon edited="0">
                <wp:start x="-56" y="0"/>
                <wp:lineTo x="-56" y="21220"/>
                <wp:lineTo x="21594" y="21220"/>
                <wp:lineTo x="21594" y="0"/>
                <wp:lineTo x="-56" y="0"/>
              </wp:wrapPolygon>
            </wp:wrapTight>
            <wp:docPr id="12" name="Imagen 12" descr="C:\Users\yo\Desktop\Ciudad de Yecla\CABEC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yo\Desktop\Ciudad de Yecla\CABECER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7105" cy="159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105FA" w:rsidRDefault="001105FA" w:rsidP="001105FA">
      <w:pPr>
        <w:rPr>
          <w:lang w:val="es-ES_tradnl"/>
        </w:rPr>
      </w:pPr>
    </w:p>
    <w:p w:rsidR="00554DA7" w:rsidRDefault="00554DA7" w:rsidP="001105FA">
      <w:pPr>
        <w:rPr>
          <w:lang w:val="es-ES_tradnl"/>
        </w:rPr>
      </w:pPr>
    </w:p>
    <w:p w:rsidR="00554DA7" w:rsidRDefault="00554DA7" w:rsidP="001105FA">
      <w:pPr>
        <w:rPr>
          <w:lang w:val="es-ES_tradnl"/>
        </w:rPr>
      </w:pPr>
    </w:p>
    <w:p w:rsidR="00554DA7" w:rsidRDefault="00554DA7" w:rsidP="001105FA">
      <w:pPr>
        <w:rPr>
          <w:lang w:val="es-ES_tradnl"/>
        </w:rPr>
      </w:pPr>
    </w:p>
    <w:tbl>
      <w:tblPr>
        <w:tblStyle w:val="Tablaconcuadrcula"/>
        <w:tblW w:w="9671" w:type="dxa"/>
        <w:tblInd w:w="-563" w:type="dxa"/>
        <w:tblLook w:val="01E0"/>
      </w:tblPr>
      <w:tblGrid>
        <w:gridCol w:w="3011"/>
        <w:gridCol w:w="6660"/>
      </w:tblGrid>
      <w:tr w:rsidR="003234A9" w:rsidTr="003234A9">
        <w:tc>
          <w:tcPr>
            <w:tcW w:w="3011" w:type="dxa"/>
          </w:tcPr>
          <w:p w:rsidR="003234A9" w:rsidRPr="003D66DB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3D66DB">
              <w:rPr>
                <w:rFonts w:ascii="Century Gothic" w:hAnsi="Century Gothic"/>
                <w:b/>
                <w:lang w:val="es-ES_tradnl"/>
              </w:rPr>
              <w:t xml:space="preserve">Categoría: </w:t>
            </w:r>
          </w:p>
        </w:tc>
        <w:tc>
          <w:tcPr>
            <w:tcW w:w="6660" w:type="dxa"/>
          </w:tcPr>
          <w:p w:rsidR="003234A9" w:rsidRDefault="003D66DB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1ª alevín, Grupo II</w:t>
            </w:r>
          </w:p>
        </w:tc>
      </w:tr>
      <w:tr w:rsidR="003234A9" w:rsidTr="003234A9">
        <w:tc>
          <w:tcPr>
            <w:tcW w:w="3011" w:type="dxa"/>
          </w:tcPr>
          <w:p w:rsidR="003234A9" w:rsidRPr="003D66DB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3D66DB">
              <w:rPr>
                <w:rFonts w:ascii="Century Gothic" w:hAnsi="Century Gothic"/>
                <w:b/>
                <w:lang w:val="es-ES_tradnl"/>
              </w:rPr>
              <w:t>Jornada:</w:t>
            </w:r>
          </w:p>
        </w:tc>
        <w:tc>
          <w:tcPr>
            <w:tcW w:w="6660" w:type="dxa"/>
          </w:tcPr>
          <w:p w:rsidR="003234A9" w:rsidRDefault="006C1178" w:rsidP="00DF0E76">
            <w:pPr>
              <w:rPr>
                <w:lang w:val="es-ES_tradnl"/>
              </w:rPr>
            </w:pPr>
            <w:r>
              <w:rPr>
                <w:lang w:val="es-ES_tradnl"/>
              </w:rPr>
              <w:t>20</w:t>
            </w:r>
            <w:r w:rsidR="007A2ADC">
              <w:rPr>
                <w:lang w:val="es-ES_tradnl"/>
              </w:rPr>
              <w:t>ª</w:t>
            </w:r>
          </w:p>
        </w:tc>
      </w:tr>
      <w:tr w:rsidR="003234A9" w:rsidTr="003234A9">
        <w:tc>
          <w:tcPr>
            <w:tcW w:w="3011" w:type="dxa"/>
          </w:tcPr>
          <w:p w:rsidR="003234A9" w:rsidRPr="003D66DB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3D66DB">
              <w:rPr>
                <w:rFonts w:ascii="Century Gothic" w:hAnsi="Century Gothic"/>
                <w:b/>
                <w:lang w:val="es-ES_tradnl"/>
              </w:rPr>
              <w:t>Rival:</w:t>
            </w:r>
          </w:p>
        </w:tc>
        <w:tc>
          <w:tcPr>
            <w:tcW w:w="6660" w:type="dxa"/>
          </w:tcPr>
          <w:p w:rsidR="003234A9" w:rsidRDefault="00DF0E76" w:rsidP="001105FA">
            <w:pPr>
              <w:rPr>
                <w:lang w:val="es-ES_tradnl"/>
              </w:rPr>
            </w:pPr>
            <w:proofErr w:type="spellStart"/>
            <w:r>
              <w:rPr>
                <w:lang w:val="es-ES_tradnl"/>
              </w:rPr>
              <w:t>Archena</w:t>
            </w:r>
            <w:proofErr w:type="spellEnd"/>
          </w:p>
        </w:tc>
      </w:tr>
      <w:tr w:rsidR="003234A9" w:rsidTr="003234A9">
        <w:tc>
          <w:tcPr>
            <w:tcW w:w="3011" w:type="dxa"/>
          </w:tcPr>
          <w:p w:rsidR="003234A9" w:rsidRPr="003D66DB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3D66DB">
              <w:rPr>
                <w:rFonts w:ascii="Century Gothic" w:hAnsi="Century Gothic"/>
                <w:b/>
                <w:lang w:val="es-ES_tradnl"/>
              </w:rPr>
              <w:t>Lugar del encuentro:</w:t>
            </w:r>
          </w:p>
        </w:tc>
        <w:tc>
          <w:tcPr>
            <w:tcW w:w="6660" w:type="dxa"/>
          </w:tcPr>
          <w:p w:rsidR="003234A9" w:rsidRDefault="00C2438F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>Las Pozas</w:t>
            </w:r>
          </w:p>
        </w:tc>
      </w:tr>
      <w:tr w:rsidR="003234A9" w:rsidTr="003234A9">
        <w:tc>
          <w:tcPr>
            <w:tcW w:w="3011" w:type="dxa"/>
          </w:tcPr>
          <w:p w:rsidR="003234A9" w:rsidRPr="003D66DB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3D66DB">
              <w:rPr>
                <w:rFonts w:ascii="Century Gothic" w:hAnsi="Century Gothic"/>
                <w:b/>
                <w:lang w:val="es-ES_tradnl"/>
              </w:rPr>
              <w:t>Equipo de inicio:</w:t>
            </w:r>
          </w:p>
        </w:tc>
        <w:tc>
          <w:tcPr>
            <w:tcW w:w="6660" w:type="dxa"/>
          </w:tcPr>
          <w:p w:rsidR="003234A9" w:rsidRDefault="006C1178" w:rsidP="00DF0E76">
            <w:pPr>
              <w:rPr>
                <w:lang w:val="es-ES_tradnl"/>
              </w:rPr>
            </w:pPr>
            <w:r>
              <w:rPr>
                <w:lang w:val="es-ES_tradnl"/>
              </w:rPr>
              <w:t>Rubén (p), Abel, Alfonso (c), Santi, Puche, Ismael, Iván, Joel</w:t>
            </w:r>
          </w:p>
        </w:tc>
      </w:tr>
      <w:tr w:rsidR="003234A9" w:rsidTr="003234A9">
        <w:tc>
          <w:tcPr>
            <w:tcW w:w="3011" w:type="dxa"/>
          </w:tcPr>
          <w:p w:rsidR="003234A9" w:rsidRPr="003D66DB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3D66DB">
              <w:rPr>
                <w:rFonts w:ascii="Century Gothic" w:hAnsi="Century Gothic"/>
                <w:b/>
                <w:lang w:val="es-ES_tradnl"/>
              </w:rPr>
              <w:t>También jugaron:</w:t>
            </w:r>
          </w:p>
        </w:tc>
        <w:tc>
          <w:tcPr>
            <w:tcW w:w="6660" w:type="dxa"/>
          </w:tcPr>
          <w:p w:rsidR="003234A9" w:rsidRDefault="006C1178" w:rsidP="00DF0E76">
            <w:pPr>
              <w:rPr>
                <w:lang w:val="es-ES_tradnl"/>
              </w:rPr>
            </w:pPr>
            <w:r>
              <w:rPr>
                <w:lang w:val="es-ES_tradnl"/>
              </w:rPr>
              <w:t>Nacho (p), Alberto, Migue, Alberto Abellán, Enrique, Gonzalo</w:t>
            </w:r>
          </w:p>
        </w:tc>
      </w:tr>
      <w:tr w:rsidR="003234A9" w:rsidTr="003234A9">
        <w:tc>
          <w:tcPr>
            <w:tcW w:w="3011" w:type="dxa"/>
          </w:tcPr>
          <w:p w:rsidR="003234A9" w:rsidRPr="003D66DB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3D66DB">
              <w:rPr>
                <w:rFonts w:ascii="Century Gothic" w:hAnsi="Century Gothic"/>
                <w:b/>
                <w:lang w:val="es-ES_tradnl"/>
              </w:rPr>
              <w:t>Resultado final:</w:t>
            </w:r>
          </w:p>
        </w:tc>
        <w:tc>
          <w:tcPr>
            <w:tcW w:w="6660" w:type="dxa"/>
          </w:tcPr>
          <w:p w:rsidR="003234A9" w:rsidRDefault="006C1178" w:rsidP="00373228">
            <w:pPr>
              <w:rPr>
                <w:lang w:val="es-ES_tradnl"/>
              </w:rPr>
            </w:pPr>
            <w:r>
              <w:rPr>
                <w:lang w:val="es-ES_tradnl"/>
              </w:rPr>
              <w:t>4-0</w:t>
            </w:r>
          </w:p>
        </w:tc>
      </w:tr>
      <w:tr w:rsidR="003234A9" w:rsidTr="003234A9">
        <w:tc>
          <w:tcPr>
            <w:tcW w:w="3011" w:type="dxa"/>
          </w:tcPr>
          <w:p w:rsidR="003234A9" w:rsidRPr="003D66DB" w:rsidRDefault="003234A9" w:rsidP="001105FA">
            <w:pPr>
              <w:rPr>
                <w:rFonts w:ascii="Century Gothic" w:hAnsi="Century Gothic"/>
                <w:b/>
                <w:lang w:val="es-ES_tradnl"/>
              </w:rPr>
            </w:pPr>
            <w:r w:rsidRPr="003D66DB">
              <w:rPr>
                <w:rFonts w:ascii="Century Gothic" w:hAnsi="Century Gothic"/>
                <w:b/>
                <w:lang w:val="es-ES_tradnl"/>
              </w:rPr>
              <w:t>Observaciones:</w:t>
            </w:r>
          </w:p>
        </w:tc>
        <w:tc>
          <w:tcPr>
            <w:tcW w:w="6660" w:type="dxa"/>
          </w:tcPr>
          <w:p w:rsidR="003234A9" w:rsidRDefault="006C1178" w:rsidP="001105FA">
            <w:pPr>
              <w:rPr>
                <w:lang w:val="es-ES_tradnl"/>
              </w:rPr>
            </w:pPr>
            <w:r>
              <w:rPr>
                <w:lang w:val="es-ES_tradnl"/>
              </w:rPr>
              <w:t xml:space="preserve">Participaron del </w:t>
            </w:r>
            <w:proofErr w:type="spellStart"/>
            <w:r>
              <w:rPr>
                <w:lang w:val="es-ES_tradnl"/>
              </w:rPr>
              <w:t>alevin</w:t>
            </w:r>
            <w:proofErr w:type="spellEnd"/>
            <w:r>
              <w:rPr>
                <w:lang w:val="es-ES_tradnl"/>
              </w:rPr>
              <w:t xml:space="preserve"> b, Alberto Abellán, Enrique y Gonzalo</w:t>
            </w:r>
          </w:p>
        </w:tc>
      </w:tr>
    </w:tbl>
    <w:p w:rsidR="00554DA7" w:rsidRDefault="00554DA7" w:rsidP="001105FA">
      <w:pPr>
        <w:rPr>
          <w:lang w:val="es-ES_tradnl"/>
        </w:rPr>
      </w:pPr>
    </w:p>
    <w:p w:rsidR="005D53D3" w:rsidRPr="003234A9" w:rsidRDefault="003234A9" w:rsidP="003234A9">
      <w:pPr>
        <w:pStyle w:val="Ttulo1"/>
        <w:jc w:val="center"/>
        <w:rPr>
          <w:rFonts w:ascii="Century Gothic" w:hAnsi="Century Gothic"/>
          <w:u w:val="single"/>
          <w:lang w:val="es-ES_tradnl"/>
        </w:rPr>
      </w:pPr>
      <w:r w:rsidRPr="003234A9">
        <w:rPr>
          <w:rFonts w:ascii="Century Gothic" w:hAnsi="Century Gothic"/>
          <w:u w:val="single"/>
          <w:lang w:val="es-ES_tradnl"/>
        </w:rPr>
        <w:t>CRÓNICA</w:t>
      </w:r>
    </w:p>
    <w:p w:rsidR="006C1178" w:rsidRDefault="006C1178" w:rsidP="00C2438F">
      <w:pPr>
        <w:spacing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Partido marcado por desapacible clima que jugadores, técnicos y espectadores tuvieron que soportar en el Juan Palao. Las fuertes rachas de viento impidieron que se viera un juego más vistoso. </w:t>
      </w:r>
    </w:p>
    <w:p w:rsidR="006C1178" w:rsidRDefault="006C1178" w:rsidP="00C2438F">
      <w:pPr>
        <w:spacing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El Ciudad solventó la papeleta en la primera mitad del encuentro, donde a través de largas posesiones el equipo consiguió encerrar al conjunto de Cieza en su campo. Ismael en dos ocasiones, Iván y Migue pusieron el resultado definitivo en el marcador. </w:t>
      </w:r>
    </w:p>
    <w:p w:rsidR="00373228" w:rsidRDefault="006C1178" w:rsidP="00C2438F">
      <w:pPr>
        <w:spacing w:line="360" w:lineRule="auto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El segundo tiempo sirvió en lo personal para el guardameta del conjunto de Cieza, quien realizó una segunda mitad impecable salvando varios goles cantados.</w:t>
      </w:r>
      <w:r w:rsidR="004A64F1">
        <w:rPr>
          <w:rFonts w:ascii="Arial" w:hAnsi="Arial" w:cs="Arial"/>
          <w:lang w:val="es-ES_tradnl"/>
        </w:rPr>
        <w:t xml:space="preserve"> </w:t>
      </w:r>
      <w:r w:rsidR="005C0DDD">
        <w:rPr>
          <w:rFonts w:ascii="Arial" w:hAnsi="Arial" w:cs="Arial"/>
          <w:lang w:val="es-ES_tradnl"/>
        </w:rPr>
        <w:t xml:space="preserve"> </w:t>
      </w:r>
    </w:p>
    <w:sectPr w:rsidR="00373228" w:rsidSect="00B31D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1105FA"/>
    <w:rsid w:val="0000372F"/>
    <w:rsid w:val="000906C2"/>
    <w:rsid w:val="001105FA"/>
    <w:rsid w:val="00194A8A"/>
    <w:rsid w:val="00222EBB"/>
    <w:rsid w:val="002F7605"/>
    <w:rsid w:val="003234A9"/>
    <w:rsid w:val="00373228"/>
    <w:rsid w:val="003D66DB"/>
    <w:rsid w:val="00455223"/>
    <w:rsid w:val="004A64F1"/>
    <w:rsid w:val="004C0AE5"/>
    <w:rsid w:val="00554DA7"/>
    <w:rsid w:val="005C0DDD"/>
    <w:rsid w:val="005D53D3"/>
    <w:rsid w:val="00651A64"/>
    <w:rsid w:val="006C1178"/>
    <w:rsid w:val="006C434A"/>
    <w:rsid w:val="007A2ADC"/>
    <w:rsid w:val="007B2B56"/>
    <w:rsid w:val="008C4166"/>
    <w:rsid w:val="00981AF4"/>
    <w:rsid w:val="009F0D82"/>
    <w:rsid w:val="00A0368F"/>
    <w:rsid w:val="00B31D8F"/>
    <w:rsid w:val="00BE5DDB"/>
    <w:rsid w:val="00C2438F"/>
    <w:rsid w:val="00D6770B"/>
    <w:rsid w:val="00D97B75"/>
    <w:rsid w:val="00DF0E76"/>
    <w:rsid w:val="00DF20D0"/>
    <w:rsid w:val="00EE3A01"/>
    <w:rsid w:val="00FA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31D8F"/>
    <w:rPr>
      <w:sz w:val="24"/>
      <w:szCs w:val="24"/>
    </w:rPr>
  </w:style>
  <w:style w:type="paragraph" w:styleId="Ttulo1">
    <w:name w:val="heading 1"/>
    <w:basedOn w:val="Normal"/>
    <w:next w:val="Normal"/>
    <w:qFormat/>
    <w:rsid w:val="001105F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5D53D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F0D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5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CRÓNICAS DE LA E</vt:lpstr>
    </vt:vector>
  </TitlesOfParts>
  <Company>The houze!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CRÓNICAS DE LA E</dc:title>
  <dc:creator>yo</dc:creator>
  <cp:lastModifiedBy>www.intercambiosvirtuales.org</cp:lastModifiedBy>
  <cp:revision>2</cp:revision>
  <cp:lastPrinted>2013-10-20T21:07:00Z</cp:lastPrinted>
  <dcterms:created xsi:type="dcterms:W3CDTF">2016-02-28T21:11:00Z</dcterms:created>
  <dcterms:modified xsi:type="dcterms:W3CDTF">2016-02-28T21:11:00Z</dcterms:modified>
</cp:coreProperties>
</file>