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cstate="print"/>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 xml:space="preserve">Categoría: </w:t>
            </w:r>
          </w:p>
        </w:tc>
        <w:tc>
          <w:tcPr>
            <w:tcW w:w="6660" w:type="dxa"/>
          </w:tcPr>
          <w:p w:rsidR="003234A9" w:rsidRDefault="00943CE8" w:rsidP="001105FA">
            <w:pPr>
              <w:rPr>
                <w:lang w:val="es-ES_tradnl"/>
              </w:rPr>
            </w:pPr>
            <w:r>
              <w:rPr>
                <w:lang w:val="es-ES_tradnl"/>
              </w:rPr>
              <w:t>2ª Cadete</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Jornada:</w:t>
            </w:r>
          </w:p>
        </w:tc>
        <w:tc>
          <w:tcPr>
            <w:tcW w:w="6660" w:type="dxa"/>
          </w:tcPr>
          <w:p w:rsidR="003234A9" w:rsidRDefault="003736DD" w:rsidP="001105FA">
            <w:pPr>
              <w:rPr>
                <w:lang w:val="es-ES_tradnl"/>
              </w:rPr>
            </w:pPr>
            <w:r>
              <w:rPr>
                <w:lang w:val="es-ES_tradnl"/>
              </w:rPr>
              <w:t>17</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Rival:</w:t>
            </w:r>
          </w:p>
        </w:tc>
        <w:tc>
          <w:tcPr>
            <w:tcW w:w="6660" w:type="dxa"/>
          </w:tcPr>
          <w:p w:rsidR="003234A9" w:rsidRDefault="00943CE8" w:rsidP="001105FA">
            <w:pPr>
              <w:rPr>
                <w:lang w:val="es-ES_tradnl"/>
              </w:rPr>
            </w:pPr>
            <w:r>
              <w:rPr>
                <w:rFonts w:ascii="Arial" w:hAnsi="Arial" w:cs="Arial"/>
                <w:color w:val="222222"/>
                <w:sz w:val="19"/>
                <w:szCs w:val="19"/>
                <w:shd w:val="clear" w:color="auto" w:fill="FFFFFF"/>
              </w:rPr>
              <w:t>SDFB Yecla - Ciudad de Yecla.</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Lugar del encuentro:</w:t>
            </w:r>
          </w:p>
        </w:tc>
        <w:tc>
          <w:tcPr>
            <w:tcW w:w="6660" w:type="dxa"/>
          </w:tcPr>
          <w:p w:rsidR="003234A9" w:rsidRDefault="003736DD" w:rsidP="001105FA">
            <w:pPr>
              <w:rPr>
                <w:lang w:val="es-ES_tradnl"/>
              </w:rPr>
            </w:pPr>
            <w:r>
              <w:rPr>
                <w:lang w:val="es-ES_tradnl"/>
              </w:rPr>
              <w:t>Juan Palao</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Equipo de inicio:</w:t>
            </w:r>
          </w:p>
        </w:tc>
        <w:tc>
          <w:tcPr>
            <w:tcW w:w="6660" w:type="dxa"/>
          </w:tcPr>
          <w:p w:rsidR="003234A9" w:rsidRPr="00943CE8" w:rsidRDefault="00943CE8" w:rsidP="00943CE8">
            <w:proofErr w:type="gramStart"/>
            <w:r w:rsidRPr="00943CE8">
              <w:t>Gómez(</w:t>
            </w:r>
            <w:proofErr w:type="gramEnd"/>
            <w:r w:rsidRPr="00943CE8">
              <w:t xml:space="preserve">P), </w:t>
            </w:r>
            <w:proofErr w:type="spellStart"/>
            <w:r w:rsidRPr="00943CE8">
              <w:t>Martinez</w:t>
            </w:r>
            <w:proofErr w:type="spellEnd"/>
            <w:r w:rsidRPr="00943CE8">
              <w:t xml:space="preserve">, Richard, Piqueras, Diego, Álvaro, Pablo(C), Navarro, Cristóbal, Fran y </w:t>
            </w:r>
            <w:proofErr w:type="spellStart"/>
            <w:r w:rsidRPr="00943CE8">
              <w:t>Vaduba</w:t>
            </w:r>
            <w:proofErr w:type="spellEnd"/>
            <w:r w:rsidRPr="00943CE8">
              <w:t>.</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También jugaron:</w:t>
            </w:r>
          </w:p>
        </w:tc>
        <w:tc>
          <w:tcPr>
            <w:tcW w:w="6660" w:type="dxa"/>
          </w:tcPr>
          <w:p w:rsidR="003234A9" w:rsidRPr="00943CE8" w:rsidRDefault="00943CE8" w:rsidP="00943CE8">
            <w:proofErr w:type="spellStart"/>
            <w:r w:rsidRPr="00943CE8">
              <w:t>Iker</w:t>
            </w:r>
            <w:proofErr w:type="spellEnd"/>
            <w:r w:rsidRPr="00943CE8">
              <w:t xml:space="preserve">, </w:t>
            </w:r>
            <w:proofErr w:type="spellStart"/>
            <w:r w:rsidRPr="00943CE8">
              <w:t>Diaz</w:t>
            </w:r>
            <w:proofErr w:type="spellEnd"/>
            <w:r w:rsidRPr="00943CE8">
              <w:t>, Manu, Jonathan y Javier.</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Resultado final:</w:t>
            </w:r>
          </w:p>
        </w:tc>
        <w:tc>
          <w:tcPr>
            <w:tcW w:w="6660" w:type="dxa"/>
          </w:tcPr>
          <w:p w:rsidR="003234A9" w:rsidRDefault="00943CE8" w:rsidP="001105FA">
            <w:pPr>
              <w:rPr>
                <w:lang w:val="es-ES_tradnl"/>
              </w:rPr>
            </w:pPr>
            <w:r>
              <w:rPr>
                <w:lang w:val="es-ES_tradnl"/>
              </w:rPr>
              <w:t>0-2</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Observaciones:</w:t>
            </w:r>
          </w:p>
        </w:tc>
        <w:tc>
          <w:tcPr>
            <w:tcW w:w="6660" w:type="dxa"/>
          </w:tcPr>
          <w:p w:rsidR="003234A9" w:rsidRDefault="003234A9" w:rsidP="001105FA">
            <w:pPr>
              <w:rPr>
                <w:lang w:val="es-ES_tradnl"/>
              </w:rPr>
            </w:pPr>
          </w:p>
        </w:tc>
      </w:tr>
      <w:tr w:rsidR="003736DD" w:rsidTr="003234A9">
        <w:tc>
          <w:tcPr>
            <w:tcW w:w="3011" w:type="dxa"/>
          </w:tcPr>
          <w:p w:rsidR="003736DD" w:rsidRPr="003234A9" w:rsidRDefault="003736DD" w:rsidP="001105FA">
            <w:pPr>
              <w:rPr>
                <w:rFonts w:ascii="Century Gothic" w:hAnsi="Century Gothic"/>
                <w:lang w:val="es-ES_tradnl"/>
              </w:rPr>
            </w:pPr>
          </w:p>
        </w:tc>
        <w:tc>
          <w:tcPr>
            <w:tcW w:w="6660" w:type="dxa"/>
          </w:tcPr>
          <w:p w:rsidR="003736DD" w:rsidRDefault="003736DD"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943CE8" w:rsidRPr="00943CE8" w:rsidRDefault="00943CE8" w:rsidP="00943CE8">
      <w:pPr>
        <w:rPr>
          <w:rFonts w:ascii="Century Gothic" w:hAnsi="Century Gothic"/>
        </w:rPr>
      </w:pPr>
      <w:r w:rsidRPr="00943CE8">
        <w:rPr>
          <w:rFonts w:ascii="Century Gothic" w:hAnsi="Century Gothic"/>
        </w:rPr>
        <w:t xml:space="preserve">El partido disputado el </w:t>
      </w:r>
      <w:proofErr w:type="spellStart"/>
      <w:r w:rsidRPr="00943CE8">
        <w:rPr>
          <w:rFonts w:ascii="Century Gothic" w:hAnsi="Century Gothic"/>
        </w:rPr>
        <w:t>sabado</w:t>
      </w:r>
      <w:proofErr w:type="spellEnd"/>
      <w:r w:rsidRPr="00943CE8">
        <w:rPr>
          <w:rFonts w:ascii="Century Gothic" w:hAnsi="Century Gothic"/>
        </w:rPr>
        <w:t xml:space="preserve"> 27, no fue del todo como se esperaba. No fue un partido de control de juego, si no de balones largos. En los primeros minutos, dominaba más el equipo visitante, pero sin ocasión alguna. Entrados en la primera media hora de juego, los visitantes lanzar un balón de libre directo que se estrella en el larguero. Más tarde, en otro libre directo, llego el gol, que rebotó en el larguero, y pocos festejaron el gol por la tremenda duda que generó la ocasión, hasta que el </w:t>
      </w:r>
      <w:proofErr w:type="spellStart"/>
      <w:r w:rsidRPr="00943CE8">
        <w:rPr>
          <w:rFonts w:ascii="Century Gothic" w:hAnsi="Century Gothic"/>
        </w:rPr>
        <w:t>arbitro</w:t>
      </w:r>
      <w:proofErr w:type="spellEnd"/>
      <w:r w:rsidRPr="00943CE8">
        <w:rPr>
          <w:rFonts w:ascii="Century Gothic" w:hAnsi="Century Gothic"/>
        </w:rPr>
        <w:t xml:space="preserve"> lo hizo cierto, fue gol.</w:t>
      </w:r>
    </w:p>
    <w:p w:rsidR="00943CE8" w:rsidRPr="00943CE8" w:rsidRDefault="00943CE8" w:rsidP="00943CE8">
      <w:pPr>
        <w:rPr>
          <w:rFonts w:ascii="Century Gothic" w:hAnsi="Century Gothic"/>
        </w:rPr>
      </w:pPr>
      <w:r w:rsidRPr="00943CE8">
        <w:rPr>
          <w:rFonts w:ascii="Century Gothic" w:hAnsi="Century Gothic"/>
        </w:rPr>
        <w:t xml:space="preserve">Comienza la segunda parte, 0-1 para los visitantes, pero el partido no daba más, no </w:t>
      </w:r>
      <w:proofErr w:type="gramStart"/>
      <w:r w:rsidRPr="00943CE8">
        <w:rPr>
          <w:rFonts w:ascii="Century Gothic" w:hAnsi="Century Gothic"/>
        </w:rPr>
        <w:t>habían</w:t>
      </w:r>
      <w:proofErr w:type="gramEnd"/>
      <w:r w:rsidRPr="00943CE8">
        <w:rPr>
          <w:rFonts w:ascii="Century Gothic" w:hAnsi="Century Gothic"/>
        </w:rPr>
        <w:t xml:space="preserve"> ocasiones claras para </w:t>
      </w:r>
      <w:proofErr w:type="spellStart"/>
      <w:r w:rsidRPr="00943CE8">
        <w:rPr>
          <w:rFonts w:ascii="Century Gothic" w:hAnsi="Century Gothic"/>
        </w:rPr>
        <w:t>ningun</w:t>
      </w:r>
      <w:proofErr w:type="spellEnd"/>
      <w:r w:rsidRPr="00943CE8">
        <w:rPr>
          <w:rFonts w:ascii="Century Gothic" w:hAnsi="Century Gothic"/>
        </w:rPr>
        <w:t xml:space="preserve"> equipo. Parecía que el local </w:t>
      </w:r>
      <w:proofErr w:type="spellStart"/>
      <w:r w:rsidRPr="00943CE8">
        <w:rPr>
          <w:rFonts w:ascii="Century Gothic" w:hAnsi="Century Gothic"/>
        </w:rPr>
        <w:t>podria</w:t>
      </w:r>
      <w:proofErr w:type="spellEnd"/>
      <w:r w:rsidRPr="00943CE8">
        <w:rPr>
          <w:rFonts w:ascii="Century Gothic" w:hAnsi="Century Gothic"/>
        </w:rPr>
        <w:t xml:space="preserve"> sorprender el alguna contra, pero no llegaban a materializarse. Terminando el partido, </w:t>
      </w:r>
      <w:proofErr w:type="spellStart"/>
      <w:r w:rsidRPr="00943CE8">
        <w:rPr>
          <w:rFonts w:ascii="Century Gothic" w:hAnsi="Century Gothic"/>
        </w:rPr>
        <w:t>tambien</w:t>
      </w:r>
      <w:proofErr w:type="spellEnd"/>
      <w:r w:rsidRPr="00943CE8">
        <w:rPr>
          <w:rFonts w:ascii="Century Gothic" w:hAnsi="Century Gothic"/>
        </w:rPr>
        <w:t xml:space="preserve"> de libre directo, un tiro muy lejano que, con la suerte y el viento consiguió ir a la escuadra de los locales. A sí se colocaba el 0-2. Y </w:t>
      </w:r>
      <w:proofErr w:type="spellStart"/>
      <w:r w:rsidRPr="00943CE8">
        <w:rPr>
          <w:rFonts w:ascii="Century Gothic" w:hAnsi="Century Gothic"/>
        </w:rPr>
        <w:t>asi</w:t>
      </w:r>
      <w:proofErr w:type="spellEnd"/>
      <w:r w:rsidRPr="00943CE8">
        <w:rPr>
          <w:rFonts w:ascii="Century Gothic" w:hAnsi="Century Gothic"/>
        </w:rPr>
        <w:t xml:space="preserve"> iba a terminar un partido bastante </w:t>
      </w:r>
      <w:proofErr w:type="spellStart"/>
      <w:r w:rsidRPr="00943CE8">
        <w:rPr>
          <w:rFonts w:ascii="Century Gothic" w:hAnsi="Century Gothic"/>
        </w:rPr>
        <w:t>aburrio</w:t>
      </w:r>
      <w:proofErr w:type="spellEnd"/>
      <w:r w:rsidRPr="00943CE8">
        <w:rPr>
          <w:rFonts w:ascii="Century Gothic" w:hAnsi="Century Gothic"/>
        </w:rPr>
        <w:t>, tanto en ocasiones como en juego.</w:t>
      </w:r>
    </w:p>
    <w:p w:rsidR="003736DD" w:rsidRPr="00943CE8" w:rsidRDefault="003736DD" w:rsidP="00943CE8">
      <w:pPr>
        <w:spacing w:line="360" w:lineRule="auto"/>
        <w:rPr>
          <w:rFonts w:ascii="Arial" w:hAnsi="Arial" w:cs="Arial"/>
        </w:rPr>
      </w:pPr>
    </w:p>
    <w:sectPr w:rsidR="003736DD" w:rsidRPr="00943CE8" w:rsidSect="00972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1105FA"/>
    <w:rsid w:val="00194A8A"/>
    <w:rsid w:val="001F37D5"/>
    <w:rsid w:val="003234A9"/>
    <w:rsid w:val="003736DD"/>
    <w:rsid w:val="00554DA7"/>
    <w:rsid w:val="005D53D3"/>
    <w:rsid w:val="00651A64"/>
    <w:rsid w:val="006C434A"/>
    <w:rsid w:val="007B2B56"/>
    <w:rsid w:val="00943CE8"/>
    <w:rsid w:val="00972CFF"/>
    <w:rsid w:val="009F0D82"/>
    <w:rsid w:val="00A0368F"/>
    <w:rsid w:val="00BE5DDB"/>
    <w:rsid w:val="00D6770B"/>
    <w:rsid w:val="00D97B75"/>
    <w:rsid w:val="00EC34DC"/>
    <w:rsid w:val="00EE3A01"/>
    <w:rsid w:val="00F42E40"/>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CF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3C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87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2016-02-28T22:02:00Z</dcterms:created>
  <dcterms:modified xsi:type="dcterms:W3CDTF">2016-02-28T22:02:00Z</dcterms:modified>
</cp:coreProperties>
</file>